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CF4" w:rsidRDefault="00E20FFE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034CF4" w:rsidRDefault="00E20FFE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034CF4">
        <w:tc>
          <w:tcPr>
            <w:tcW w:w="8982" w:type="dxa"/>
            <w:gridSpan w:val="3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034CF4">
        <w:trPr>
          <w:trHeight w:val="1174"/>
        </w:trPr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034CF4" w:rsidRDefault="00491A7F" w:rsidP="00491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491A7F">
              <w:rPr>
                <w:rFonts w:ascii="Arial" w:eastAsia="Arial" w:hAnsi="Arial"/>
                <w:color w:val="000000"/>
                <w:sz w:val="20"/>
                <w:szCs w:val="20"/>
              </w:rPr>
              <w:t>Cabinet Office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(</w:t>
            </w:r>
            <w:r w:rsidR="00E20FFE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“the Buyer"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)</w:t>
            </w:r>
          </w:p>
          <w:p w:rsidR="00491A7F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034CF4" w:rsidRDefault="00491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University of Huddersfield</w:t>
            </w:r>
            <w:r w:rsidR="00E20FFE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 w:rsidR="00E20FFE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 w:rsidR="00E20FFE"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034CF4"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034CF4" w:rsidRDefault="00491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491A7F">
              <w:rPr>
                <w:rFonts w:ascii="Arial" w:eastAsia="Arial" w:hAnsi="Arial"/>
                <w:color w:val="000000"/>
                <w:sz w:val="20"/>
                <w:szCs w:val="20"/>
              </w:rPr>
              <w:t>Provision of Procurement of Inspire Academic Programme</w:t>
            </w:r>
            <w:r w:rsidR="00E20FFE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 w:rsidR="00E20FFE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034CF4"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034CF4" w:rsidRDefault="00491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181818"/>
                <w:sz w:val="21"/>
                <w:szCs w:val="21"/>
                <w:shd w:val="clear" w:color="auto" w:fill="FFFFFF"/>
              </w:rPr>
              <w:t>CCZP22A01</w:t>
            </w:r>
            <w:bookmarkStart w:id="0" w:name="_GoBack"/>
            <w:bookmarkEnd w:id="0"/>
          </w:p>
        </w:tc>
      </w:tr>
      <w:tr w:rsidR="00034CF4">
        <w:tc>
          <w:tcPr>
            <w:tcW w:w="8982" w:type="dxa"/>
            <w:gridSpan w:val="3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034CF4"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034CF4"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034CF4"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034CF4"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F4"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034CF4">
        <w:trPr>
          <w:trHeight w:val="718"/>
        </w:trPr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034CF4">
        <w:trPr>
          <w:trHeight w:val="285"/>
        </w:trPr>
        <w:tc>
          <w:tcPr>
            <w:tcW w:w="8982" w:type="dxa"/>
            <w:gridSpan w:val="3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034CF4"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034CF4">
        <w:trPr>
          <w:trHeight w:val="469"/>
        </w:trPr>
        <w:tc>
          <w:tcPr>
            <w:tcW w:w="8982" w:type="dxa"/>
            <w:gridSpan w:val="3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034CF4">
        <w:tc>
          <w:tcPr>
            <w:tcW w:w="2938" w:type="dxa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034CF4" w:rsidRDefault="00E20F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034CF4" w:rsidRDefault="00E20FF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034CF4">
        <w:tc>
          <w:tcPr>
            <w:tcW w:w="2938" w:type="dxa"/>
            <w:vMerge w:val="restart"/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034CF4" w:rsidRDefault="00E20F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034CF4" w:rsidRDefault="00E20F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34CF4">
        <w:tc>
          <w:tcPr>
            <w:tcW w:w="2938" w:type="dxa"/>
            <w:vMerge/>
          </w:tcPr>
          <w:p w:rsidR="00034CF4" w:rsidRDefault="00034C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034CF4" w:rsidRDefault="00E20F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034CF4" w:rsidRDefault="00E20F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34CF4">
        <w:tc>
          <w:tcPr>
            <w:tcW w:w="2938" w:type="dxa"/>
            <w:vMerge/>
          </w:tcPr>
          <w:p w:rsidR="00034CF4" w:rsidRDefault="00034C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034CF4" w:rsidRDefault="00E20F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034CF4" w:rsidRDefault="00E20F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034CF4" w:rsidRDefault="00E20FF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034CF4" w:rsidRDefault="00E20FF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034CF4" w:rsidRDefault="00E20FF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034CF4" w:rsidRDefault="00E20FFE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034CF4">
        <w:tc>
          <w:tcPr>
            <w:tcW w:w="2210" w:type="dxa"/>
            <w:tcBorders>
              <w:bottom w:val="nil"/>
            </w:tcBorders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34CF4">
        <w:tc>
          <w:tcPr>
            <w:tcW w:w="2210" w:type="dxa"/>
            <w:tcBorders>
              <w:top w:val="nil"/>
              <w:bottom w:val="nil"/>
            </w:tcBorders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34CF4">
        <w:tc>
          <w:tcPr>
            <w:tcW w:w="2210" w:type="dxa"/>
            <w:tcBorders>
              <w:top w:val="nil"/>
              <w:bottom w:val="nil"/>
            </w:tcBorders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34CF4">
        <w:tc>
          <w:tcPr>
            <w:tcW w:w="2210" w:type="dxa"/>
            <w:tcBorders>
              <w:top w:val="nil"/>
              <w:bottom w:val="nil"/>
            </w:tcBorders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34CF4">
        <w:tc>
          <w:tcPr>
            <w:tcW w:w="2210" w:type="dxa"/>
            <w:tcBorders>
              <w:top w:val="nil"/>
            </w:tcBorders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034CF4" w:rsidRDefault="00E20FFE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034CF4">
        <w:tc>
          <w:tcPr>
            <w:tcW w:w="2208" w:type="dxa"/>
            <w:tcBorders>
              <w:bottom w:val="nil"/>
            </w:tcBorders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34CF4">
        <w:tc>
          <w:tcPr>
            <w:tcW w:w="2208" w:type="dxa"/>
            <w:tcBorders>
              <w:top w:val="nil"/>
              <w:bottom w:val="nil"/>
            </w:tcBorders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34CF4">
        <w:tc>
          <w:tcPr>
            <w:tcW w:w="2208" w:type="dxa"/>
            <w:tcBorders>
              <w:top w:val="nil"/>
              <w:bottom w:val="nil"/>
            </w:tcBorders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34CF4">
        <w:tc>
          <w:tcPr>
            <w:tcW w:w="2208" w:type="dxa"/>
            <w:tcBorders>
              <w:top w:val="nil"/>
              <w:bottom w:val="nil"/>
            </w:tcBorders>
          </w:tcPr>
          <w:p w:rsidR="00034CF4" w:rsidRDefault="00E20F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034CF4" w:rsidRDefault="00034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034CF4" w:rsidRDefault="00034CF4">
      <w:pPr>
        <w:rPr>
          <w:rFonts w:ascii="Arial" w:eastAsia="Arial" w:hAnsi="Arial"/>
          <w:sz w:val="20"/>
          <w:szCs w:val="20"/>
        </w:rPr>
      </w:pPr>
      <w:bookmarkStart w:id="1" w:name="_heading=h.gjdgxs" w:colFirst="0" w:colLast="0"/>
      <w:bookmarkEnd w:id="1"/>
    </w:p>
    <w:sectPr w:rsidR="00034CF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EF8" w:rsidRDefault="004A4EF8">
      <w:pPr>
        <w:spacing w:after="0"/>
      </w:pPr>
      <w:r>
        <w:separator/>
      </w:r>
    </w:p>
  </w:endnote>
  <w:endnote w:type="continuationSeparator" w:id="0">
    <w:p w:rsidR="004A4EF8" w:rsidRDefault="004A4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4CF4" w:rsidRDefault="00034CF4">
    <w:pPr>
      <w:tabs>
        <w:tab w:val="center" w:pos="4513"/>
        <w:tab w:val="right" w:pos="9026"/>
      </w:tabs>
      <w:spacing w:after="0"/>
      <w:rPr>
        <w:color w:val="BFBFBF"/>
      </w:rPr>
    </w:pPr>
  </w:p>
  <w:p w:rsidR="00034CF4" w:rsidRDefault="00E20FFE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RM6219 Learning and Training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034CF4" w:rsidRDefault="00E20F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E5551F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034CF4" w:rsidRDefault="00E20FFE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4CF4" w:rsidRDefault="00E20FFE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DPS Ref: RM6219 Learning and Training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034CF4" w:rsidRDefault="00E20F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E5551F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034CF4" w:rsidRDefault="00E20FFE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EF8" w:rsidRDefault="004A4EF8">
      <w:pPr>
        <w:spacing w:after="0"/>
      </w:pPr>
      <w:r>
        <w:separator/>
      </w:r>
    </w:p>
  </w:footnote>
  <w:footnote w:type="continuationSeparator" w:id="0">
    <w:p w:rsidR="004A4EF8" w:rsidRDefault="004A4E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4CF4" w:rsidRDefault="00E20F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034CF4" w:rsidRDefault="00E20F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Crown Copyright 2021</w:t>
    </w:r>
  </w:p>
  <w:p w:rsidR="00034CF4" w:rsidRDefault="00034CF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4CF4" w:rsidRDefault="00E20F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034CF4" w:rsidRDefault="00E20FF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6564A1"/>
    <w:multiLevelType w:val="multilevel"/>
    <w:tmpl w:val="67BC0398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3173ACF"/>
    <w:multiLevelType w:val="multilevel"/>
    <w:tmpl w:val="CA303DA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F4"/>
    <w:rsid w:val="00034CF4"/>
    <w:rsid w:val="00491A7F"/>
    <w:rsid w:val="004A4EF8"/>
    <w:rsid w:val="00E20FFE"/>
    <w:rsid w:val="00E5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EF0C5"/>
  <w15:docId w15:val="{18BADD98-7C0A-4698-84F4-FD23795B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iJacZ9Jt7A4YM1qx8e+J527u/g==">AMUW2mXn0skcSRk+JPVZBZvx4nlMSu+T/fYKMRQ71hZk5fF5MAnFWJPUlh8OOM6Y/4LlfvAU/xwd5kN9vEkNl6Wmx+h+/UibEBbNJSgFA1aHQ4nz/wbZGlc8cRkEHif6r82lMsx+gum4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Myler</dc:creator>
  <cp:lastModifiedBy>Anna Rogala</cp:lastModifiedBy>
  <cp:revision>3</cp:revision>
  <dcterms:created xsi:type="dcterms:W3CDTF">2021-09-27T19:39:00Z</dcterms:created>
  <dcterms:modified xsi:type="dcterms:W3CDTF">2022-07-25T11:26:00Z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